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18F" w:rsidRPr="0058618F" w:rsidRDefault="0058618F" w:rsidP="0058618F">
      <w:pPr>
        <w:spacing w:before="100" w:beforeAutospacing="1" w:after="100" w:afterAutospacing="1"/>
        <w:outlineLvl w:val="0"/>
        <w:rPr>
          <w:rFonts w:ascii="Times New Roman" w:eastAsia="Times New Roman" w:hAnsi="Times New Roman" w:cs="Times New Roman"/>
          <w:b/>
          <w:bCs/>
          <w:kern w:val="36"/>
          <w:sz w:val="48"/>
          <w:szCs w:val="48"/>
          <w:lang w:val="de-DE" w:eastAsia="cs-CZ"/>
        </w:rPr>
      </w:pPr>
    </w:p>
    <w:p w:rsidR="0058618F" w:rsidRPr="0058618F" w:rsidRDefault="0058618F" w:rsidP="0058618F">
      <w:pPr>
        <w:spacing w:before="100" w:beforeAutospacing="1" w:after="100" w:afterAutospacing="1"/>
        <w:outlineLvl w:val="0"/>
        <w:rPr>
          <w:rFonts w:ascii="Times New Roman" w:eastAsia="Times New Roman" w:hAnsi="Times New Roman" w:cs="Times New Roman"/>
          <w:b/>
          <w:bCs/>
          <w:kern w:val="36"/>
          <w:sz w:val="48"/>
          <w:szCs w:val="48"/>
          <w:lang w:val="de-DE" w:eastAsia="cs-CZ"/>
        </w:rPr>
      </w:pPr>
      <w:r w:rsidRPr="0058618F">
        <w:rPr>
          <w:rFonts w:ascii="Times New Roman" w:eastAsia="Times New Roman" w:hAnsi="Times New Roman" w:cs="Times New Roman"/>
          <w:b/>
          <w:bCs/>
          <w:kern w:val="36"/>
          <w:sz w:val="48"/>
          <w:szCs w:val="48"/>
          <w:lang w:val="de-DE" w:eastAsia="cs-CZ"/>
        </w:rPr>
        <w:t>Zeitreise in den Barock</w:t>
      </w:r>
    </w:p>
    <w:p w:rsidR="0058618F" w:rsidRPr="0058618F" w:rsidRDefault="0058618F" w:rsidP="0058618F">
      <w:pPr>
        <w:rPr>
          <w:rFonts w:ascii="Times New Roman" w:eastAsia="Times New Roman" w:hAnsi="Times New Roman" w:cs="Times New Roman"/>
          <w:b/>
          <w:sz w:val="24"/>
          <w:szCs w:val="24"/>
          <w:lang w:val="de-DE" w:eastAsia="cs-CZ"/>
        </w:rPr>
      </w:pPr>
      <w:r w:rsidRPr="0058618F">
        <w:rPr>
          <w:rFonts w:ascii="Times New Roman" w:eastAsia="Times New Roman" w:hAnsi="Times New Roman" w:cs="Times New Roman"/>
          <w:b/>
          <w:sz w:val="20"/>
          <w:szCs w:val="20"/>
          <w:lang w:val="de-DE" w:eastAsia="cs-CZ"/>
        </w:rPr>
        <w:t>Dirigent Gudni Emilsson und Trompetenvirtuose Reinhold Friedrich spielen im Konzerthaus</w:t>
      </w:r>
    </w:p>
    <w:p w:rsidR="0058618F" w:rsidRPr="0058618F" w:rsidRDefault="0058618F" w:rsidP="0058618F">
      <w:pPr>
        <w:rPr>
          <w:rFonts w:ascii="Times New Roman" w:eastAsia="Times New Roman" w:hAnsi="Times New Roman" w:cs="Times New Roman"/>
          <w:sz w:val="24"/>
          <w:szCs w:val="24"/>
          <w:lang w:val="de-DE" w:eastAsia="cs-CZ"/>
        </w:rPr>
      </w:pPr>
    </w:p>
    <w:p w:rsidR="0058618F" w:rsidRPr="0058618F" w:rsidRDefault="0058618F" w:rsidP="0058618F">
      <w:pPr>
        <w:rPr>
          <w:rFonts w:ascii="Times New Roman" w:eastAsia="Times New Roman" w:hAnsi="Times New Roman" w:cs="Times New Roman"/>
          <w:sz w:val="24"/>
          <w:szCs w:val="24"/>
          <w:lang w:val="de-DE" w:eastAsia="cs-CZ"/>
        </w:rPr>
      </w:pPr>
    </w:p>
    <w:p w:rsidR="0058618F" w:rsidRPr="0058618F" w:rsidRDefault="0058618F" w:rsidP="0058618F">
      <w:pPr>
        <w:rPr>
          <w:rFonts w:ascii="Times New Roman" w:eastAsia="Times New Roman" w:hAnsi="Times New Roman" w:cs="Times New Roman"/>
          <w:sz w:val="24"/>
          <w:szCs w:val="24"/>
          <w:lang w:val="de-DE" w:eastAsia="cs-CZ"/>
        </w:rPr>
      </w:pPr>
      <w:r w:rsidRPr="0058618F">
        <w:rPr>
          <w:rFonts w:ascii="Times New Roman" w:eastAsia="Times New Roman" w:hAnsi="Times New Roman" w:cs="Times New Roman"/>
          <w:noProof/>
          <w:sz w:val="24"/>
          <w:szCs w:val="24"/>
          <w:lang w:val="de-DE" w:eastAsia="cs-CZ"/>
        </w:rPr>
        <w:drawing>
          <wp:anchor distT="0" distB="0" distL="114300" distR="114300" simplePos="0" relativeHeight="251658240" behindDoc="0" locked="0" layoutInCell="1" allowOverlap="1">
            <wp:simplePos x="0" y="0"/>
            <wp:positionH relativeFrom="column">
              <wp:posOffset>14605</wp:posOffset>
            </wp:positionH>
            <wp:positionV relativeFrom="paragraph">
              <wp:posOffset>198755</wp:posOffset>
            </wp:positionV>
            <wp:extent cx="4432300" cy="3324225"/>
            <wp:effectExtent l="19050" t="0" r="6350" b="0"/>
            <wp:wrapTopAndBottom/>
            <wp:docPr id="1" name="obrázek 1" descr="Solotrompeter Reinhold Friedrich aus Weingar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lotrompeter Reinhold Friedrich aus Weingarten"/>
                    <pic:cNvPicPr>
                      <a:picLocks noChangeAspect="1" noChangeArrowheads="1"/>
                    </pic:cNvPicPr>
                  </pic:nvPicPr>
                  <pic:blipFill>
                    <a:blip r:embed="rId4"/>
                    <a:srcRect/>
                    <a:stretch>
                      <a:fillRect/>
                    </a:stretch>
                  </pic:blipFill>
                  <pic:spPr bwMode="auto">
                    <a:xfrm>
                      <a:off x="0" y="0"/>
                      <a:ext cx="4432300" cy="3324225"/>
                    </a:xfrm>
                    <a:prstGeom prst="rect">
                      <a:avLst/>
                    </a:prstGeom>
                    <a:noFill/>
                    <a:ln w="9525">
                      <a:noFill/>
                      <a:miter lim="800000"/>
                      <a:headEnd/>
                      <a:tailEnd/>
                    </a:ln>
                  </pic:spPr>
                </pic:pic>
              </a:graphicData>
            </a:graphic>
          </wp:anchor>
        </w:drawing>
      </w:r>
      <w:r w:rsidRPr="0058618F">
        <w:rPr>
          <w:rFonts w:ascii="Times New Roman" w:eastAsia="Times New Roman" w:hAnsi="Times New Roman" w:cs="Times New Roman"/>
          <w:sz w:val="24"/>
          <w:szCs w:val="24"/>
          <w:lang w:val="de-DE" w:eastAsia="cs-CZ"/>
        </w:rPr>
        <w:t>Solotrompeter Reinhold Friedrich aus Weingarten</w:t>
      </w:r>
    </w:p>
    <w:p w:rsidR="0058618F" w:rsidRPr="0058618F" w:rsidRDefault="0058618F" w:rsidP="0058618F">
      <w:pPr>
        <w:rPr>
          <w:rFonts w:ascii="Times New Roman" w:eastAsia="Times New Roman" w:hAnsi="Times New Roman" w:cs="Times New Roman"/>
          <w:i/>
          <w:iCs/>
          <w:sz w:val="24"/>
          <w:szCs w:val="24"/>
          <w:lang w:val="de-DE" w:eastAsia="cs-CZ"/>
        </w:rPr>
      </w:pPr>
      <w:proofErr w:type="spellStart"/>
      <w:r w:rsidRPr="0058618F">
        <w:rPr>
          <w:rFonts w:ascii="Times New Roman" w:eastAsia="Times New Roman" w:hAnsi="Times New Roman" w:cs="Times New Roman"/>
          <w:i/>
          <w:iCs/>
          <w:sz w:val="24"/>
          <w:szCs w:val="24"/>
          <w:lang w:val="de-DE" w:eastAsia="cs-CZ"/>
        </w:rPr>
        <w:t>cornelia</w:t>
      </w:r>
      <w:proofErr w:type="spellEnd"/>
      <w:r w:rsidRPr="0058618F">
        <w:rPr>
          <w:rFonts w:ascii="Times New Roman" w:eastAsia="Times New Roman" w:hAnsi="Times New Roman" w:cs="Times New Roman"/>
          <w:i/>
          <w:iCs/>
          <w:sz w:val="24"/>
          <w:szCs w:val="24"/>
          <w:lang w:val="de-DE" w:eastAsia="cs-CZ"/>
        </w:rPr>
        <w:t xml:space="preserve"> </w:t>
      </w:r>
      <w:proofErr w:type="spellStart"/>
      <w:r w:rsidRPr="0058618F">
        <w:rPr>
          <w:rFonts w:ascii="Times New Roman" w:eastAsia="Times New Roman" w:hAnsi="Times New Roman" w:cs="Times New Roman"/>
          <w:i/>
          <w:iCs/>
          <w:sz w:val="24"/>
          <w:szCs w:val="24"/>
          <w:lang w:val="de-DE" w:eastAsia="cs-CZ"/>
        </w:rPr>
        <w:t>addicks</w:t>
      </w:r>
      <w:proofErr w:type="spellEnd"/>
    </w:p>
    <w:p w:rsidR="0058618F" w:rsidRPr="0058618F" w:rsidRDefault="0058618F" w:rsidP="0058618F">
      <w:pPr>
        <w:spacing w:before="100" w:beforeAutospacing="1" w:after="100" w:afterAutospacing="1"/>
        <w:rPr>
          <w:rFonts w:ascii="Times New Roman" w:eastAsia="Times New Roman" w:hAnsi="Times New Roman" w:cs="Times New Roman"/>
          <w:sz w:val="24"/>
          <w:szCs w:val="24"/>
          <w:lang w:val="de-DE" w:eastAsia="cs-CZ"/>
        </w:rPr>
      </w:pPr>
      <w:r w:rsidRPr="0058618F">
        <w:rPr>
          <w:rFonts w:ascii="Times New Roman" w:eastAsia="Times New Roman" w:hAnsi="Times New Roman" w:cs="Times New Roman"/>
          <w:sz w:val="24"/>
          <w:szCs w:val="24"/>
          <w:lang w:val="de-DE" w:eastAsia="cs-CZ"/>
        </w:rPr>
        <w:t xml:space="preserve">Trossingen </w:t>
      </w:r>
      <w:proofErr w:type="spellStart"/>
      <w:r w:rsidRPr="0058618F">
        <w:rPr>
          <w:rFonts w:ascii="Times New Roman" w:eastAsia="Times New Roman" w:hAnsi="Times New Roman" w:cs="Times New Roman"/>
          <w:sz w:val="24"/>
          <w:szCs w:val="24"/>
          <w:lang w:val="de-DE" w:eastAsia="cs-CZ"/>
        </w:rPr>
        <w:t>sz</w:t>
      </w:r>
      <w:proofErr w:type="spellEnd"/>
      <w:r w:rsidRPr="0058618F">
        <w:rPr>
          <w:rFonts w:ascii="Times New Roman" w:eastAsia="Times New Roman" w:hAnsi="Times New Roman" w:cs="Times New Roman"/>
          <w:sz w:val="24"/>
          <w:szCs w:val="24"/>
          <w:lang w:val="de-DE" w:eastAsia="cs-CZ"/>
        </w:rPr>
        <w:t xml:space="preserve"> Eine kurzweilige Zeitreise in den Barock erlebten gut 300 Konzerthausbesucher am Freitagabend. Kongeniale „Reiseleiter“ waren die „Camerata Bohemica Prag“, deren Dirigent Gudni A. Em</w:t>
      </w:r>
      <w:r w:rsidRPr="0058618F">
        <w:rPr>
          <w:rFonts w:ascii="Times New Roman" w:eastAsia="Times New Roman" w:hAnsi="Times New Roman" w:cs="Times New Roman"/>
          <w:sz w:val="24"/>
          <w:szCs w:val="24"/>
          <w:lang w:val="de-DE" w:eastAsia="cs-CZ"/>
        </w:rPr>
        <w:t>i</w:t>
      </w:r>
      <w:r w:rsidRPr="0058618F">
        <w:rPr>
          <w:rFonts w:ascii="Times New Roman" w:eastAsia="Times New Roman" w:hAnsi="Times New Roman" w:cs="Times New Roman"/>
          <w:sz w:val="24"/>
          <w:szCs w:val="24"/>
          <w:lang w:val="de-DE" w:eastAsia="cs-CZ"/>
        </w:rPr>
        <w:t>lsson und der Trompetenvirtuose Reinhold Friedrich.</w:t>
      </w:r>
    </w:p>
    <w:p w:rsidR="0058618F" w:rsidRPr="0058618F" w:rsidRDefault="0058618F" w:rsidP="0058618F">
      <w:pPr>
        <w:spacing w:before="100" w:beforeAutospacing="1" w:after="100" w:afterAutospacing="1"/>
        <w:rPr>
          <w:rFonts w:ascii="Times New Roman" w:eastAsia="Times New Roman" w:hAnsi="Times New Roman" w:cs="Times New Roman"/>
          <w:sz w:val="24"/>
          <w:szCs w:val="24"/>
          <w:lang w:val="de-DE" w:eastAsia="cs-CZ"/>
        </w:rPr>
      </w:pPr>
      <w:r w:rsidRPr="0058618F">
        <w:rPr>
          <w:rFonts w:ascii="Times New Roman" w:eastAsia="Times New Roman" w:hAnsi="Times New Roman" w:cs="Times New Roman"/>
          <w:sz w:val="24"/>
          <w:szCs w:val="24"/>
          <w:lang w:val="de-DE" w:eastAsia="cs-CZ"/>
        </w:rPr>
        <w:t xml:space="preserve">Sechs Werke aus dem 18. Jahrhundert standen auf dem Programm: neben einer Ouvertüre zwei Trompetenkonzerte und drei </w:t>
      </w:r>
      <w:proofErr w:type="spellStart"/>
      <w:r w:rsidRPr="0058618F">
        <w:rPr>
          <w:rFonts w:ascii="Times New Roman" w:eastAsia="Times New Roman" w:hAnsi="Times New Roman" w:cs="Times New Roman"/>
          <w:sz w:val="24"/>
          <w:szCs w:val="24"/>
          <w:lang w:val="de-DE" w:eastAsia="cs-CZ"/>
        </w:rPr>
        <w:t>Concerti</w:t>
      </w:r>
      <w:proofErr w:type="spellEnd"/>
      <w:r w:rsidRPr="0058618F">
        <w:rPr>
          <w:rFonts w:ascii="Times New Roman" w:eastAsia="Times New Roman" w:hAnsi="Times New Roman" w:cs="Times New Roman"/>
          <w:sz w:val="24"/>
          <w:szCs w:val="24"/>
          <w:lang w:val="de-DE" w:eastAsia="cs-CZ"/>
        </w:rPr>
        <w:t xml:space="preserve"> </w:t>
      </w:r>
      <w:proofErr w:type="spellStart"/>
      <w:r w:rsidRPr="0058618F">
        <w:rPr>
          <w:rFonts w:ascii="Times New Roman" w:eastAsia="Times New Roman" w:hAnsi="Times New Roman" w:cs="Times New Roman"/>
          <w:sz w:val="24"/>
          <w:szCs w:val="24"/>
          <w:lang w:val="de-DE" w:eastAsia="cs-CZ"/>
        </w:rPr>
        <w:t>grossi</w:t>
      </w:r>
      <w:proofErr w:type="spellEnd"/>
      <w:r w:rsidRPr="0058618F">
        <w:rPr>
          <w:rFonts w:ascii="Times New Roman" w:eastAsia="Times New Roman" w:hAnsi="Times New Roman" w:cs="Times New Roman"/>
          <w:sz w:val="24"/>
          <w:szCs w:val="24"/>
          <w:lang w:val="de-DE" w:eastAsia="cs-CZ"/>
        </w:rPr>
        <w:t>.</w:t>
      </w:r>
    </w:p>
    <w:p w:rsidR="0058618F" w:rsidRPr="0058618F" w:rsidRDefault="0058618F" w:rsidP="0058618F">
      <w:pPr>
        <w:spacing w:before="100" w:beforeAutospacing="1" w:after="100" w:afterAutospacing="1"/>
        <w:rPr>
          <w:rFonts w:ascii="Times New Roman" w:eastAsia="Times New Roman" w:hAnsi="Times New Roman" w:cs="Times New Roman"/>
          <w:sz w:val="24"/>
          <w:szCs w:val="24"/>
          <w:lang w:val="de-DE" w:eastAsia="cs-CZ"/>
        </w:rPr>
      </w:pPr>
      <w:r w:rsidRPr="0058618F">
        <w:rPr>
          <w:rFonts w:ascii="Times New Roman" w:eastAsia="Times New Roman" w:hAnsi="Times New Roman" w:cs="Times New Roman"/>
          <w:sz w:val="24"/>
          <w:szCs w:val="24"/>
          <w:lang w:val="de-DE" w:eastAsia="cs-CZ"/>
        </w:rPr>
        <w:t>Vor fast 280 Jahren war Händels dramatischer Dreiakter „Atalanta“ in London uraufgeführt worden. Die dreiteilige Ouvertüre hat bis heute nichts an selbstsicherer Strahlkraft und überzeugender Tonalität verloren.</w:t>
      </w:r>
    </w:p>
    <w:p w:rsidR="0058618F" w:rsidRPr="0058618F" w:rsidRDefault="0058618F" w:rsidP="0058618F">
      <w:pPr>
        <w:spacing w:before="100" w:beforeAutospacing="1" w:after="100" w:afterAutospacing="1"/>
        <w:rPr>
          <w:rFonts w:ascii="Times New Roman" w:eastAsia="Times New Roman" w:hAnsi="Times New Roman" w:cs="Times New Roman"/>
          <w:sz w:val="24"/>
          <w:szCs w:val="24"/>
          <w:lang w:val="de-DE" w:eastAsia="cs-CZ"/>
        </w:rPr>
      </w:pPr>
      <w:r w:rsidRPr="0058618F">
        <w:rPr>
          <w:rFonts w:ascii="Times New Roman" w:eastAsia="Times New Roman" w:hAnsi="Times New Roman" w:cs="Times New Roman"/>
          <w:sz w:val="24"/>
          <w:szCs w:val="24"/>
          <w:lang w:val="de-DE" w:eastAsia="cs-CZ"/>
        </w:rPr>
        <w:t xml:space="preserve">Noch ein paar Jahre älter ist das als „Weihnachtskonzert“ bekannte </w:t>
      </w:r>
      <w:proofErr w:type="spellStart"/>
      <w:r w:rsidRPr="0058618F">
        <w:rPr>
          <w:rFonts w:ascii="Times New Roman" w:eastAsia="Times New Roman" w:hAnsi="Times New Roman" w:cs="Times New Roman"/>
          <w:sz w:val="24"/>
          <w:szCs w:val="24"/>
          <w:lang w:val="de-DE" w:eastAsia="cs-CZ"/>
        </w:rPr>
        <w:t>Concerto</w:t>
      </w:r>
      <w:proofErr w:type="spellEnd"/>
      <w:r w:rsidRPr="0058618F">
        <w:rPr>
          <w:rFonts w:ascii="Times New Roman" w:eastAsia="Times New Roman" w:hAnsi="Times New Roman" w:cs="Times New Roman"/>
          <w:sz w:val="24"/>
          <w:szCs w:val="24"/>
          <w:lang w:val="de-DE" w:eastAsia="cs-CZ"/>
        </w:rPr>
        <w:t xml:space="preserve"> </w:t>
      </w:r>
      <w:proofErr w:type="spellStart"/>
      <w:r w:rsidRPr="0058618F">
        <w:rPr>
          <w:rFonts w:ascii="Times New Roman" w:eastAsia="Times New Roman" w:hAnsi="Times New Roman" w:cs="Times New Roman"/>
          <w:sz w:val="24"/>
          <w:szCs w:val="24"/>
          <w:lang w:val="de-DE" w:eastAsia="cs-CZ"/>
        </w:rPr>
        <w:t>grosso</w:t>
      </w:r>
      <w:proofErr w:type="spellEnd"/>
      <w:r w:rsidRPr="0058618F">
        <w:rPr>
          <w:rFonts w:ascii="Times New Roman" w:eastAsia="Times New Roman" w:hAnsi="Times New Roman" w:cs="Times New Roman"/>
          <w:sz w:val="24"/>
          <w:szCs w:val="24"/>
          <w:lang w:val="de-DE" w:eastAsia="cs-CZ"/>
        </w:rPr>
        <w:t xml:space="preserve"> C-Dur des Florentiners Francesco </w:t>
      </w:r>
      <w:proofErr w:type="spellStart"/>
      <w:r w:rsidRPr="0058618F">
        <w:rPr>
          <w:rFonts w:ascii="Times New Roman" w:eastAsia="Times New Roman" w:hAnsi="Times New Roman" w:cs="Times New Roman"/>
          <w:sz w:val="24"/>
          <w:szCs w:val="24"/>
          <w:lang w:val="de-DE" w:eastAsia="cs-CZ"/>
        </w:rPr>
        <w:t>Manfredi</w:t>
      </w:r>
      <w:proofErr w:type="spellEnd"/>
      <w:r w:rsidRPr="0058618F">
        <w:rPr>
          <w:rFonts w:ascii="Times New Roman" w:eastAsia="Times New Roman" w:hAnsi="Times New Roman" w:cs="Times New Roman"/>
          <w:sz w:val="24"/>
          <w:szCs w:val="24"/>
          <w:lang w:val="de-DE" w:eastAsia="cs-CZ"/>
        </w:rPr>
        <w:t>. Auch hier gefiel das 13-köfige Ensemble mit fein ausgearbeiteter Melodik und gelungenen Laut-Leise-Effekten. Lediglich das – von der Musikhochschule ausgeliehene – Cembalo hätte etwas kräftiger klingen dürfen.</w:t>
      </w:r>
    </w:p>
    <w:p w:rsidR="0058618F" w:rsidRPr="0058618F" w:rsidRDefault="0058618F" w:rsidP="0058618F">
      <w:pPr>
        <w:spacing w:before="100" w:beforeAutospacing="1" w:after="100" w:afterAutospacing="1"/>
        <w:rPr>
          <w:rFonts w:ascii="Times New Roman" w:eastAsia="Times New Roman" w:hAnsi="Times New Roman" w:cs="Times New Roman"/>
          <w:sz w:val="24"/>
          <w:szCs w:val="24"/>
          <w:lang w:val="de-DE" w:eastAsia="cs-CZ"/>
        </w:rPr>
      </w:pPr>
      <w:r w:rsidRPr="0058618F">
        <w:rPr>
          <w:rFonts w:ascii="Times New Roman" w:eastAsia="Times New Roman" w:hAnsi="Times New Roman" w:cs="Times New Roman"/>
          <w:sz w:val="24"/>
          <w:szCs w:val="24"/>
          <w:lang w:val="de-DE" w:eastAsia="cs-CZ"/>
        </w:rPr>
        <w:t>Wahrlich „</w:t>
      </w:r>
      <w:proofErr w:type="spellStart"/>
      <w:r w:rsidRPr="0058618F">
        <w:rPr>
          <w:rFonts w:ascii="Times New Roman" w:eastAsia="Times New Roman" w:hAnsi="Times New Roman" w:cs="Times New Roman"/>
          <w:sz w:val="24"/>
          <w:szCs w:val="24"/>
          <w:lang w:val="de-DE" w:eastAsia="cs-CZ"/>
        </w:rPr>
        <w:t>grosso</w:t>
      </w:r>
      <w:proofErr w:type="spellEnd"/>
      <w:r w:rsidRPr="0058618F">
        <w:rPr>
          <w:rFonts w:ascii="Times New Roman" w:eastAsia="Times New Roman" w:hAnsi="Times New Roman" w:cs="Times New Roman"/>
          <w:sz w:val="24"/>
          <w:szCs w:val="24"/>
          <w:lang w:val="de-DE" w:eastAsia="cs-CZ"/>
        </w:rPr>
        <w:t xml:space="preserve">“ ist „La </w:t>
      </w:r>
      <w:proofErr w:type="spellStart"/>
      <w:r w:rsidRPr="0058618F">
        <w:rPr>
          <w:rFonts w:ascii="Times New Roman" w:eastAsia="Times New Roman" w:hAnsi="Times New Roman" w:cs="Times New Roman"/>
          <w:sz w:val="24"/>
          <w:szCs w:val="24"/>
          <w:lang w:val="de-DE" w:eastAsia="cs-CZ"/>
        </w:rPr>
        <w:t>Follia</w:t>
      </w:r>
      <w:proofErr w:type="spellEnd"/>
      <w:r w:rsidRPr="0058618F">
        <w:rPr>
          <w:rFonts w:ascii="Times New Roman" w:eastAsia="Times New Roman" w:hAnsi="Times New Roman" w:cs="Times New Roman"/>
          <w:sz w:val="24"/>
          <w:szCs w:val="24"/>
          <w:lang w:val="de-DE" w:eastAsia="cs-CZ"/>
        </w:rPr>
        <w:t xml:space="preserve">“, ein </w:t>
      </w:r>
      <w:proofErr w:type="spellStart"/>
      <w:r w:rsidRPr="0058618F">
        <w:rPr>
          <w:rFonts w:ascii="Times New Roman" w:eastAsia="Times New Roman" w:hAnsi="Times New Roman" w:cs="Times New Roman"/>
          <w:sz w:val="24"/>
          <w:szCs w:val="24"/>
          <w:lang w:val="de-DE" w:eastAsia="cs-CZ"/>
        </w:rPr>
        <w:t>Concerto</w:t>
      </w:r>
      <w:proofErr w:type="spellEnd"/>
      <w:r w:rsidRPr="0058618F">
        <w:rPr>
          <w:rFonts w:ascii="Times New Roman" w:eastAsia="Times New Roman" w:hAnsi="Times New Roman" w:cs="Times New Roman"/>
          <w:sz w:val="24"/>
          <w:szCs w:val="24"/>
          <w:lang w:val="de-DE" w:eastAsia="cs-CZ"/>
        </w:rPr>
        <w:t xml:space="preserve">, das Francesco </w:t>
      </w:r>
      <w:proofErr w:type="spellStart"/>
      <w:r w:rsidRPr="0058618F">
        <w:rPr>
          <w:rFonts w:ascii="Times New Roman" w:eastAsia="Times New Roman" w:hAnsi="Times New Roman" w:cs="Times New Roman"/>
          <w:sz w:val="24"/>
          <w:szCs w:val="24"/>
          <w:lang w:val="de-DE" w:eastAsia="cs-CZ"/>
        </w:rPr>
        <w:t>Geminiani</w:t>
      </w:r>
      <w:proofErr w:type="spellEnd"/>
      <w:r w:rsidRPr="0058618F">
        <w:rPr>
          <w:rFonts w:ascii="Times New Roman" w:eastAsia="Times New Roman" w:hAnsi="Times New Roman" w:cs="Times New Roman"/>
          <w:sz w:val="24"/>
          <w:szCs w:val="24"/>
          <w:lang w:val="de-DE" w:eastAsia="cs-CZ"/>
        </w:rPr>
        <w:t xml:space="preserve"> anno 1727 veröffentlich hatte. Der Urheberrechtsschutz war damals noch nicht gesetzlich verankert: Der Corelli-Schüler bediente sich ungeniert bei einem Opus seines Meisters, um die umfangreiche „</w:t>
      </w:r>
      <w:proofErr w:type="spellStart"/>
      <w:r w:rsidRPr="0058618F">
        <w:rPr>
          <w:rFonts w:ascii="Times New Roman" w:eastAsia="Times New Roman" w:hAnsi="Times New Roman" w:cs="Times New Roman"/>
          <w:sz w:val="24"/>
          <w:szCs w:val="24"/>
          <w:lang w:val="de-DE" w:eastAsia="cs-CZ"/>
        </w:rPr>
        <w:t>Follia</w:t>
      </w:r>
      <w:proofErr w:type="spellEnd"/>
      <w:r w:rsidRPr="0058618F">
        <w:rPr>
          <w:rFonts w:ascii="Times New Roman" w:eastAsia="Times New Roman" w:hAnsi="Times New Roman" w:cs="Times New Roman"/>
          <w:sz w:val="24"/>
          <w:szCs w:val="24"/>
          <w:lang w:val="de-DE" w:eastAsia="cs-CZ"/>
        </w:rPr>
        <w:t>“ zu gestalten.</w:t>
      </w:r>
    </w:p>
    <w:p w:rsidR="0058618F" w:rsidRPr="0058618F" w:rsidRDefault="0058618F" w:rsidP="0058618F">
      <w:pPr>
        <w:spacing w:before="100" w:beforeAutospacing="1" w:after="100" w:afterAutospacing="1"/>
        <w:rPr>
          <w:rFonts w:ascii="Times New Roman" w:eastAsia="Times New Roman" w:hAnsi="Times New Roman" w:cs="Times New Roman"/>
          <w:sz w:val="24"/>
          <w:szCs w:val="24"/>
          <w:lang w:val="de-DE" w:eastAsia="cs-CZ"/>
        </w:rPr>
      </w:pPr>
      <w:r w:rsidRPr="0058618F">
        <w:rPr>
          <w:rFonts w:ascii="Times New Roman" w:eastAsia="Times New Roman" w:hAnsi="Times New Roman" w:cs="Times New Roman"/>
          <w:sz w:val="24"/>
          <w:szCs w:val="24"/>
          <w:lang w:val="de-DE" w:eastAsia="cs-CZ"/>
        </w:rPr>
        <w:lastRenderedPageBreak/>
        <w:t xml:space="preserve">Zehn der Sätze erklangen am Freitagabend: zart und dezent das erste Adagio, wie ein Frage- und Antwortspiel zwischen der ersten Geige (Daniela </w:t>
      </w:r>
      <w:proofErr w:type="spellStart"/>
      <w:r w:rsidRPr="0058618F">
        <w:rPr>
          <w:rFonts w:ascii="Times New Roman" w:eastAsia="Times New Roman" w:hAnsi="Times New Roman" w:cs="Times New Roman"/>
          <w:sz w:val="24"/>
          <w:szCs w:val="24"/>
          <w:lang w:val="de-DE" w:eastAsia="cs-CZ"/>
        </w:rPr>
        <w:t>Souckova</w:t>
      </w:r>
      <w:proofErr w:type="spellEnd"/>
      <w:r w:rsidRPr="0058618F">
        <w:rPr>
          <w:rFonts w:ascii="Times New Roman" w:eastAsia="Times New Roman" w:hAnsi="Times New Roman" w:cs="Times New Roman"/>
          <w:sz w:val="24"/>
          <w:szCs w:val="24"/>
          <w:lang w:val="de-DE" w:eastAsia="cs-CZ"/>
        </w:rPr>
        <w:t>) und dem ersten Cello (Tom</w:t>
      </w:r>
      <w:r>
        <w:rPr>
          <w:rFonts w:ascii="Times New Roman" w:eastAsia="Times New Roman" w:hAnsi="Times New Roman" w:cs="Times New Roman"/>
          <w:sz w:val="24"/>
          <w:szCs w:val="24"/>
          <w:lang w:val="de-DE" w:eastAsia="cs-CZ"/>
        </w:rPr>
        <w:t>áš</w:t>
      </w:r>
      <w:r w:rsidRPr="0058618F">
        <w:rPr>
          <w:rFonts w:ascii="Times New Roman" w:eastAsia="Times New Roman" w:hAnsi="Times New Roman" w:cs="Times New Roman"/>
          <w:sz w:val="24"/>
          <w:szCs w:val="24"/>
          <w:lang w:val="de-DE" w:eastAsia="cs-CZ"/>
        </w:rPr>
        <w:t xml:space="preserve"> </w:t>
      </w:r>
      <w:proofErr w:type="spellStart"/>
      <w:r w:rsidRPr="0058618F">
        <w:rPr>
          <w:rFonts w:ascii="Times New Roman" w:eastAsia="Times New Roman" w:hAnsi="Times New Roman" w:cs="Times New Roman"/>
          <w:sz w:val="24"/>
          <w:szCs w:val="24"/>
          <w:lang w:val="de-DE" w:eastAsia="cs-CZ"/>
        </w:rPr>
        <w:t>Stra</w:t>
      </w:r>
      <w:r>
        <w:rPr>
          <w:rFonts w:ascii="Times New Roman" w:eastAsia="Times New Roman" w:hAnsi="Times New Roman" w:cs="Times New Roman"/>
          <w:sz w:val="24"/>
          <w:szCs w:val="24"/>
          <w:lang w:val="de-DE" w:eastAsia="cs-CZ"/>
        </w:rPr>
        <w:t>š</w:t>
      </w:r>
      <w:r w:rsidRPr="0058618F">
        <w:rPr>
          <w:rFonts w:ascii="Times New Roman" w:eastAsia="Times New Roman" w:hAnsi="Times New Roman" w:cs="Times New Roman"/>
          <w:sz w:val="24"/>
          <w:szCs w:val="24"/>
          <w:lang w:val="de-DE" w:eastAsia="cs-CZ"/>
        </w:rPr>
        <w:t>il</w:t>
      </w:r>
      <w:proofErr w:type="spellEnd"/>
      <w:r w:rsidRPr="0058618F">
        <w:rPr>
          <w:rFonts w:ascii="Times New Roman" w:eastAsia="Times New Roman" w:hAnsi="Times New Roman" w:cs="Times New Roman"/>
          <w:sz w:val="24"/>
          <w:szCs w:val="24"/>
          <w:lang w:val="de-DE" w:eastAsia="cs-CZ"/>
        </w:rPr>
        <w:t>) das folgende Allegro. Dem anmutigen fünften Satz folgte ein schwermütiges Adagio. Bittersüß wirkte der vorletzte Satz, keckes Pizzicato bestimmte das letzte Allegro.</w:t>
      </w:r>
    </w:p>
    <w:p w:rsidR="0058618F" w:rsidRPr="0058618F" w:rsidRDefault="0058618F" w:rsidP="0058618F">
      <w:pPr>
        <w:spacing w:before="100" w:beforeAutospacing="1" w:after="100" w:afterAutospacing="1"/>
        <w:rPr>
          <w:rFonts w:ascii="Times New Roman" w:eastAsia="Times New Roman" w:hAnsi="Times New Roman" w:cs="Times New Roman"/>
          <w:sz w:val="24"/>
          <w:szCs w:val="24"/>
          <w:lang w:val="de-DE" w:eastAsia="cs-CZ"/>
        </w:rPr>
      </w:pPr>
      <w:r w:rsidRPr="0058618F">
        <w:rPr>
          <w:rFonts w:ascii="Times New Roman" w:eastAsia="Times New Roman" w:hAnsi="Times New Roman" w:cs="Times New Roman"/>
          <w:sz w:val="24"/>
          <w:szCs w:val="24"/>
          <w:lang w:val="de-DE" w:eastAsia="cs-CZ"/>
        </w:rPr>
        <w:t xml:space="preserve">Mit seiner barocken Piccolo-Trompete verzauberte Reinhold Friedrich bei Giuseppe </w:t>
      </w:r>
      <w:proofErr w:type="spellStart"/>
      <w:r w:rsidRPr="0058618F">
        <w:rPr>
          <w:rFonts w:ascii="Times New Roman" w:eastAsia="Times New Roman" w:hAnsi="Times New Roman" w:cs="Times New Roman"/>
          <w:sz w:val="24"/>
          <w:szCs w:val="24"/>
          <w:lang w:val="de-DE" w:eastAsia="cs-CZ"/>
        </w:rPr>
        <w:t>Tartinis</w:t>
      </w:r>
      <w:proofErr w:type="spellEnd"/>
      <w:r w:rsidRPr="0058618F">
        <w:rPr>
          <w:rFonts w:ascii="Times New Roman" w:eastAsia="Times New Roman" w:hAnsi="Times New Roman" w:cs="Times New Roman"/>
          <w:sz w:val="24"/>
          <w:szCs w:val="24"/>
          <w:lang w:val="de-DE" w:eastAsia="cs-CZ"/>
        </w:rPr>
        <w:t xml:space="preserve"> in D-Dur gehaltenem Trompetenkonzert die Zuhörer. Grandios und glänzend das Allegro moderato, besinnlich das Andante und vergnügt das Allegro grazioso mit der schwierigen Kadenz und den verblüffenden Tonfolgen. Zackig dirigierte Gudni A. Emi</w:t>
      </w:r>
      <w:r>
        <w:rPr>
          <w:rFonts w:ascii="Times New Roman" w:eastAsia="Times New Roman" w:hAnsi="Times New Roman" w:cs="Times New Roman"/>
          <w:sz w:val="24"/>
          <w:szCs w:val="24"/>
          <w:lang w:val="de-DE" w:eastAsia="cs-CZ"/>
        </w:rPr>
        <w:t>l</w:t>
      </w:r>
      <w:r w:rsidRPr="0058618F">
        <w:rPr>
          <w:rFonts w:ascii="Times New Roman" w:eastAsia="Times New Roman" w:hAnsi="Times New Roman" w:cs="Times New Roman"/>
          <w:sz w:val="24"/>
          <w:szCs w:val="24"/>
          <w:lang w:val="de-DE" w:eastAsia="cs-CZ"/>
        </w:rPr>
        <w:t xml:space="preserve">sson das Werk, Der gebürtige Isländer hatte von 1986 bis 1994 in Trossingen studiert und ist seither weltweit gefragter Dirigent. In den letzten zehn Jahren hat er das 90-köpfige Thailand </w:t>
      </w:r>
      <w:proofErr w:type="spellStart"/>
      <w:r w:rsidRPr="0058618F">
        <w:rPr>
          <w:rFonts w:ascii="Times New Roman" w:eastAsia="Times New Roman" w:hAnsi="Times New Roman" w:cs="Times New Roman"/>
          <w:sz w:val="24"/>
          <w:szCs w:val="24"/>
          <w:lang w:val="de-DE" w:eastAsia="cs-CZ"/>
        </w:rPr>
        <w:t>Philharmonic</w:t>
      </w:r>
      <w:proofErr w:type="spellEnd"/>
      <w:r w:rsidRPr="0058618F">
        <w:rPr>
          <w:rFonts w:ascii="Times New Roman" w:eastAsia="Times New Roman" w:hAnsi="Times New Roman" w:cs="Times New Roman"/>
          <w:sz w:val="24"/>
          <w:szCs w:val="24"/>
          <w:lang w:val="de-DE" w:eastAsia="cs-CZ"/>
        </w:rPr>
        <w:t xml:space="preserve"> Orchestra aufgebaut.</w:t>
      </w:r>
    </w:p>
    <w:p w:rsidR="0058618F" w:rsidRPr="0058618F" w:rsidRDefault="0058618F" w:rsidP="0058618F">
      <w:pPr>
        <w:spacing w:before="100" w:beforeAutospacing="1" w:after="100" w:afterAutospacing="1"/>
        <w:rPr>
          <w:rFonts w:ascii="Times New Roman" w:eastAsia="Times New Roman" w:hAnsi="Times New Roman" w:cs="Times New Roman"/>
          <w:sz w:val="24"/>
          <w:szCs w:val="24"/>
          <w:lang w:val="de-DE" w:eastAsia="cs-CZ"/>
        </w:rPr>
      </w:pPr>
      <w:r w:rsidRPr="0058618F">
        <w:rPr>
          <w:rFonts w:ascii="Times New Roman" w:eastAsia="Times New Roman" w:hAnsi="Times New Roman" w:cs="Times New Roman"/>
          <w:sz w:val="24"/>
          <w:szCs w:val="24"/>
          <w:lang w:val="de-DE" w:eastAsia="cs-CZ"/>
        </w:rPr>
        <w:t xml:space="preserve">Mit einem weiteren „Weihnachtskonzert“ begann der zweite Teil des Abends: Arcangelo </w:t>
      </w:r>
      <w:proofErr w:type="spellStart"/>
      <w:r w:rsidRPr="0058618F">
        <w:rPr>
          <w:rFonts w:ascii="Times New Roman" w:eastAsia="Times New Roman" w:hAnsi="Times New Roman" w:cs="Times New Roman"/>
          <w:sz w:val="24"/>
          <w:szCs w:val="24"/>
          <w:lang w:val="de-DE" w:eastAsia="cs-CZ"/>
        </w:rPr>
        <w:t>Corellis</w:t>
      </w:r>
      <w:proofErr w:type="spellEnd"/>
      <w:r w:rsidRPr="0058618F">
        <w:rPr>
          <w:rFonts w:ascii="Times New Roman" w:eastAsia="Times New Roman" w:hAnsi="Times New Roman" w:cs="Times New Roman"/>
          <w:sz w:val="24"/>
          <w:szCs w:val="24"/>
          <w:lang w:val="de-DE" w:eastAsia="cs-CZ"/>
        </w:rPr>
        <w:t xml:space="preserve"> Opus 6 in g-Moll mit den rasch wechselnden Emotionen. Den Streichern und den Basso </w:t>
      </w:r>
      <w:proofErr w:type="spellStart"/>
      <w:r w:rsidRPr="0058618F">
        <w:rPr>
          <w:rFonts w:ascii="Times New Roman" w:eastAsia="Times New Roman" w:hAnsi="Times New Roman" w:cs="Times New Roman"/>
          <w:sz w:val="24"/>
          <w:szCs w:val="24"/>
          <w:lang w:val="de-DE" w:eastAsia="cs-CZ"/>
        </w:rPr>
        <w:t>continuo</w:t>
      </w:r>
      <w:proofErr w:type="spellEnd"/>
      <w:r w:rsidRPr="0058618F">
        <w:rPr>
          <w:rFonts w:ascii="Times New Roman" w:eastAsia="Times New Roman" w:hAnsi="Times New Roman" w:cs="Times New Roman"/>
          <w:sz w:val="24"/>
          <w:szCs w:val="24"/>
          <w:lang w:val="de-DE" w:eastAsia="cs-CZ"/>
        </w:rPr>
        <w:t xml:space="preserve">-Spielern gelangen diese Umstellungen scheinbar mühelos: vom getragenen Grave in ein aufgeregtes Allegro, vom nachdenklich-sonoren Adagio in die sanfte Pastorale und schließlich zum gehauchten </w:t>
      </w:r>
      <w:proofErr w:type="spellStart"/>
      <w:r w:rsidRPr="0058618F">
        <w:rPr>
          <w:rFonts w:ascii="Times New Roman" w:eastAsia="Times New Roman" w:hAnsi="Times New Roman" w:cs="Times New Roman"/>
          <w:sz w:val="24"/>
          <w:szCs w:val="24"/>
          <w:lang w:val="de-DE" w:eastAsia="cs-CZ"/>
        </w:rPr>
        <w:t>Endton</w:t>
      </w:r>
      <w:proofErr w:type="spellEnd"/>
      <w:r w:rsidRPr="0058618F">
        <w:rPr>
          <w:rFonts w:ascii="Times New Roman" w:eastAsia="Times New Roman" w:hAnsi="Times New Roman" w:cs="Times New Roman"/>
          <w:sz w:val="24"/>
          <w:szCs w:val="24"/>
          <w:lang w:val="de-DE" w:eastAsia="cs-CZ"/>
        </w:rPr>
        <w:t xml:space="preserve"> des Largo.</w:t>
      </w:r>
    </w:p>
    <w:p w:rsidR="0058618F" w:rsidRPr="0058618F" w:rsidRDefault="0058618F" w:rsidP="0058618F">
      <w:pPr>
        <w:spacing w:before="100" w:beforeAutospacing="1" w:after="100" w:afterAutospacing="1"/>
        <w:rPr>
          <w:rFonts w:ascii="Times New Roman" w:eastAsia="Times New Roman" w:hAnsi="Times New Roman" w:cs="Times New Roman"/>
          <w:sz w:val="24"/>
          <w:szCs w:val="24"/>
          <w:lang w:val="de-DE" w:eastAsia="cs-CZ"/>
        </w:rPr>
      </w:pPr>
      <w:r w:rsidRPr="0058618F">
        <w:rPr>
          <w:rFonts w:ascii="Times New Roman" w:eastAsia="Times New Roman" w:hAnsi="Times New Roman" w:cs="Times New Roman"/>
          <w:sz w:val="24"/>
          <w:szCs w:val="24"/>
          <w:lang w:val="de-DE" w:eastAsia="cs-CZ"/>
        </w:rPr>
        <w:t xml:space="preserve">Als „unmenschlich schwierig zu spielen“ gilt Franz Xaver Richters Trompetenkonzert in D-Dur. Der aus Weingarten stammende Friedrich, Jahrgang 1958, ist einer der wenigen Trompeter, die das Werk live spielen. Im Konzertsaal wurde sein mal himmelstürmender, mal fein ziselierter Vortrag mit langanhaltendem Beifall belohnt. Als Dank dafür gab der Trompeter einen Satz aus Giuseppe </w:t>
      </w:r>
      <w:proofErr w:type="spellStart"/>
      <w:r w:rsidRPr="0058618F">
        <w:rPr>
          <w:rFonts w:ascii="Times New Roman" w:eastAsia="Times New Roman" w:hAnsi="Times New Roman" w:cs="Times New Roman"/>
          <w:sz w:val="24"/>
          <w:szCs w:val="24"/>
          <w:lang w:val="de-DE" w:eastAsia="cs-CZ"/>
        </w:rPr>
        <w:t>Torellis</w:t>
      </w:r>
      <w:proofErr w:type="spellEnd"/>
      <w:r w:rsidRPr="0058618F">
        <w:rPr>
          <w:rFonts w:ascii="Times New Roman" w:eastAsia="Times New Roman" w:hAnsi="Times New Roman" w:cs="Times New Roman"/>
          <w:sz w:val="24"/>
          <w:szCs w:val="24"/>
          <w:lang w:val="de-DE" w:eastAsia="cs-CZ"/>
        </w:rPr>
        <w:t xml:space="preserve"> 325 Jahre alten Sonate in G als Zug</w:t>
      </w:r>
    </w:p>
    <w:p w:rsidR="00A529DC" w:rsidRPr="0058618F" w:rsidRDefault="00A529DC">
      <w:pPr>
        <w:rPr>
          <w:lang w:val="de-DE"/>
        </w:rPr>
      </w:pPr>
    </w:p>
    <w:sectPr w:rsidR="00A529DC" w:rsidRPr="0058618F" w:rsidSect="0058618F">
      <w:pgSz w:w="11906" w:h="16838"/>
      <w:pgMar w:top="1276"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58618F"/>
    <w:rsid w:val="001A792C"/>
    <w:rsid w:val="0055327C"/>
    <w:rsid w:val="0058618F"/>
    <w:rsid w:val="00993223"/>
    <w:rsid w:val="00A529DC"/>
    <w:rsid w:val="00AB6F34"/>
    <w:rsid w:val="00B431DA"/>
    <w:rsid w:val="00ED6C8C"/>
    <w:rsid w:val="00FD3FD1"/>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A529DC"/>
  </w:style>
  <w:style w:type="paragraph" w:styleId="Nadpis1">
    <w:name w:val="heading 1"/>
    <w:basedOn w:val="Normln"/>
    <w:link w:val="Nadpis1Char"/>
    <w:uiPriority w:val="9"/>
    <w:qFormat/>
    <w:rsid w:val="0058618F"/>
    <w:pPr>
      <w:spacing w:before="100" w:beforeAutospacing="1" w:after="100" w:afterAutospacing="1"/>
      <w:outlineLvl w:val="0"/>
    </w:pPr>
    <w:rPr>
      <w:rFonts w:ascii="Times New Roman" w:eastAsia="Times New Roman" w:hAnsi="Times New Roman" w:cs="Times New Roman"/>
      <w:b/>
      <w:bCs/>
      <w:kern w:val="36"/>
      <w:sz w:val="48"/>
      <w:szCs w:val="48"/>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58618F"/>
    <w:rPr>
      <w:rFonts w:ascii="Times New Roman" w:eastAsia="Times New Roman" w:hAnsi="Times New Roman" w:cs="Times New Roman"/>
      <w:b/>
      <w:bCs/>
      <w:kern w:val="36"/>
      <w:sz w:val="48"/>
      <w:szCs w:val="48"/>
      <w:lang w:eastAsia="cs-CZ"/>
    </w:rPr>
  </w:style>
  <w:style w:type="character" w:styleId="Hypertextovodkaz">
    <w:name w:val="Hyperlink"/>
    <w:basedOn w:val="Standardnpsmoodstavce"/>
    <w:uiPriority w:val="99"/>
    <w:semiHidden/>
    <w:unhideWhenUsed/>
    <w:rsid w:val="0058618F"/>
    <w:rPr>
      <w:color w:val="0000FF"/>
      <w:u w:val="single"/>
    </w:rPr>
  </w:style>
  <w:style w:type="paragraph" w:styleId="AdresaHTML">
    <w:name w:val="HTML Address"/>
    <w:basedOn w:val="Normln"/>
    <w:link w:val="AdresaHTMLChar"/>
    <w:uiPriority w:val="99"/>
    <w:semiHidden/>
    <w:unhideWhenUsed/>
    <w:rsid w:val="0058618F"/>
    <w:rPr>
      <w:rFonts w:ascii="Times New Roman" w:eastAsia="Times New Roman" w:hAnsi="Times New Roman" w:cs="Times New Roman"/>
      <w:i/>
      <w:iCs/>
      <w:sz w:val="24"/>
      <w:szCs w:val="24"/>
      <w:lang w:eastAsia="cs-CZ"/>
    </w:rPr>
  </w:style>
  <w:style w:type="character" w:customStyle="1" w:styleId="AdresaHTMLChar">
    <w:name w:val="Adresa HTML Char"/>
    <w:basedOn w:val="Standardnpsmoodstavce"/>
    <w:link w:val="AdresaHTML"/>
    <w:uiPriority w:val="99"/>
    <w:semiHidden/>
    <w:rsid w:val="0058618F"/>
    <w:rPr>
      <w:rFonts w:ascii="Times New Roman" w:eastAsia="Times New Roman" w:hAnsi="Times New Roman" w:cs="Times New Roman"/>
      <w:i/>
      <w:iCs/>
      <w:sz w:val="24"/>
      <w:szCs w:val="24"/>
      <w:lang w:eastAsia="cs-CZ"/>
    </w:rPr>
  </w:style>
  <w:style w:type="paragraph" w:customStyle="1" w:styleId="articledetailteaser">
    <w:name w:val="article_detail_teaser"/>
    <w:basedOn w:val="Normln"/>
    <w:rsid w:val="0058618F"/>
    <w:pPr>
      <w:spacing w:before="100" w:beforeAutospacing="1" w:after="100" w:afterAutospacing="1"/>
    </w:pPr>
    <w:rPr>
      <w:rFonts w:ascii="Times New Roman" w:eastAsia="Times New Roman" w:hAnsi="Times New Roman" w:cs="Times New Roman"/>
      <w:sz w:val="24"/>
      <w:szCs w:val="24"/>
      <w:lang w:eastAsia="cs-CZ"/>
    </w:rPr>
  </w:style>
  <w:style w:type="character" w:customStyle="1" w:styleId="location">
    <w:name w:val="location"/>
    <w:basedOn w:val="Standardnpsmoodstavce"/>
    <w:rsid w:val="0058618F"/>
  </w:style>
  <w:style w:type="character" w:customStyle="1" w:styleId="origin">
    <w:name w:val="origin"/>
    <w:basedOn w:val="Standardnpsmoodstavce"/>
    <w:rsid w:val="0058618F"/>
  </w:style>
  <w:style w:type="paragraph" w:styleId="Normlnweb">
    <w:name w:val="Normal (Web)"/>
    <w:basedOn w:val="Normln"/>
    <w:uiPriority w:val="99"/>
    <w:semiHidden/>
    <w:unhideWhenUsed/>
    <w:rsid w:val="0058618F"/>
    <w:pPr>
      <w:spacing w:before="100" w:beforeAutospacing="1" w:after="100" w:afterAutospacing="1"/>
    </w:pPr>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58618F"/>
    <w:rPr>
      <w:rFonts w:ascii="Tahoma" w:hAnsi="Tahoma" w:cs="Tahoma"/>
      <w:sz w:val="16"/>
      <w:szCs w:val="16"/>
    </w:rPr>
  </w:style>
  <w:style w:type="character" w:customStyle="1" w:styleId="TextbublinyChar">
    <w:name w:val="Text bubliny Char"/>
    <w:basedOn w:val="Standardnpsmoodstavce"/>
    <w:link w:val="Textbubliny"/>
    <w:uiPriority w:val="99"/>
    <w:semiHidden/>
    <w:rsid w:val="0058618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14344829">
      <w:bodyDiv w:val="1"/>
      <w:marLeft w:val="0"/>
      <w:marRight w:val="0"/>
      <w:marTop w:val="0"/>
      <w:marBottom w:val="0"/>
      <w:divBdr>
        <w:top w:val="none" w:sz="0" w:space="0" w:color="auto"/>
        <w:left w:val="none" w:sz="0" w:space="0" w:color="auto"/>
        <w:bottom w:val="none" w:sz="0" w:space="0" w:color="auto"/>
        <w:right w:val="none" w:sz="0" w:space="0" w:color="auto"/>
      </w:divBdr>
      <w:divsChild>
        <w:div w:id="1122962180">
          <w:marLeft w:val="0"/>
          <w:marRight w:val="0"/>
          <w:marTop w:val="0"/>
          <w:marBottom w:val="0"/>
          <w:divBdr>
            <w:top w:val="none" w:sz="0" w:space="0" w:color="auto"/>
            <w:left w:val="none" w:sz="0" w:space="0" w:color="auto"/>
            <w:bottom w:val="none" w:sz="0" w:space="0" w:color="auto"/>
            <w:right w:val="none" w:sz="0" w:space="0" w:color="auto"/>
          </w:divBdr>
        </w:div>
      </w:divsChild>
    </w:div>
    <w:div w:id="596331986">
      <w:bodyDiv w:val="1"/>
      <w:marLeft w:val="0"/>
      <w:marRight w:val="0"/>
      <w:marTop w:val="0"/>
      <w:marBottom w:val="0"/>
      <w:divBdr>
        <w:top w:val="none" w:sz="0" w:space="0" w:color="auto"/>
        <w:left w:val="none" w:sz="0" w:space="0" w:color="auto"/>
        <w:bottom w:val="none" w:sz="0" w:space="0" w:color="auto"/>
        <w:right w:val="none" w:sz="0" w:space="0" w:color="auto"/>
      </w:divBdr>
      <w:divsChild>
        <w:div w:id="12666949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453</Words>
  <Characters>2679</Characters>
  <Application>Microsoft Office Word</Application>
  <DocSecurity>0</DocSecurity>
  <Lines>22</Lines>
  <Paragraphs>6</Paragraphs>
  <ScaleCrop>false</ScaleCrop>
  <Company/>
  <LinksUpToDate>false</LinksUpToDate>
  <CharactersWithSpaces>3126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cp:lastModifiedBy>
  <cp:revision>1</cp:revision>
  <dcterms:created xsi:type="dcterms:W3CDTF">2015-12-15T11:57:00Z</dcterms:created>
  <dcterms:modified xsi:type="dcterms:W3CDTF">2015-12-15T12:04:00Z</dcterms:modified>
</cp:coreProperties>
</file>